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97995" w14:textId="5933C7D3" w:rsidR="00FB63EC" w:rsidRDefault="3983A109" w:rsidP="3B155E3F">
      <w:pPr>
        <w:spacing w:after="180"/>
        <w:jc w:val="center"/>
        <w:rPr>
          <w:rFonts w:ascii="Times New Roman" w:eastAsia="Times New Roman" w:hAnsi="Times New Roman" w:cs="Times New Roman"/>
          <w:color w:val="000000" w:themeColor="text1"/>
        </w:rPr>
      </w:pPr>
      <w:r w:rsidRPr="3B155E3F">
        <w:rPr>
          <w:rFonts w:ascii="Times New Roman" w:eastAsia="Times New Roman" w:hAnsi="Times New Roman" w:cs="Times New Roman"/>
          <w:b/>
          <w:bCs/>
          <w:color w:val="000000" w:themeColor="text1"/>
        </w:rPr>
        <w:t>September 2026</w:t>
      </w:r>
    </w:p>
    <w:p w14:paraId="2D63C8F7" w14:textId="53AF6A34" w:rsidR="00FB63EC" w:rsidRDefault="6EDF51BF" w:rsidP="3B155E3F">
      <w:pPr>
        <w:spacing w:after="180"/>
        <w:jc w:val="center"/>
        <w:rPr>
          <w:rFonts w:ascii="Times New Roman" w:eastAsia="Times New Roman" w:hAnsi="Times New Roman" w:cs="Times New Roman"/>
          <w:color w:val="000000" w:themeColor="text1"/>
        </w:rPr>
      </w:pPr>
      <w:r w:rsidRPr="561B47D7">
        <w:rPr>
          <w:rFonts w:ascii="Times New Roman" w:eastAsia="Times New Roman" w:hAnsi="Times New Roman" w:cs="Times New Roman"/>
          <w:b/>
          <w:bCs/>
          <w:color w:val="000000" w:themeColor="text1"/>
        </w:rPr>
        <w:t>HR Tip of the Month</w:t>
      </w:r>
    </w:p>
    <w:p w14:paraId="5CA147B7" w14:textId="77777777" w:rsidR="00FE3C1E" w:rsidRDefault="00FE3C1E" w:rsidP="00FE3C1E">
      <w:pPr>
        <w:jc w:val="center"/>
        <w:rPr>
          <w:rFonts w:ascii="Times New Roman" w:eastAsia="Times New Roman" w:hAnsi="Times New Roman" w:cs="Times New Roman"/>
          <w:color w:val="000000" w:themeColor="text1"/>
        </w:rPr>
      </w:pPr>
      <w:r w:rsidRPr="28E609B1">
        <w:rPr>
          <w:rFonts w:ascii="Times New Roman" w:eastAsia="Times New Roman" w:hAnsi="Times New Roman" w:cs="Times New Roman"/>
          <w:b/>
          <w:bCs/>
          <w:color w:val="000000" w:themeColor="text1"/>
        </w:rPr>
        <w:t>Exempt vs. Non-Exempt: Have You Reviewed Your Employee Classifications Recently?</w:t>
      </w:r>
    </w:p>
    <w:p w14:paraId="3B7A424F" w14:textId="6E6319F5" w:rsidR="00FE3C1E" w:rsidRDefault="00FE3C1E" w:rsidP="00FE3C1E">
      <w:pPr>
        <w:rPr>
          <w:rFonts w:ascii="Times New Roman" w:eastAsia="Times New Roman" w:hAnsi="Times New Roman" w:cs="Times New Roman"/>
          <w:color w:val="000000" w:themeColor="text1"/>
        </w:rPr>
      </w:pPr>
      <w:r w:rsidRPr="28E609B1">
        <w:rPr>
          <w:rFonts w:ascii="Times New Roman" w:eastAsia="Times New Roman" w:hAnsi="Times New Roman" w:cs="Times New Roman"/>
          <w:color w:val="000000" w:themeColor="text1"/>
        </w:rPr>
        <w:t xml:space="preserve">Exempt and non-exempt classifications should be based on more than job titles or salary alone. Employers should regularly review positions to </w:t>
      </w:r>
      <w:r>
        <w:rPr>
          <w:rFonts w:ascii="Times New Roman" w:eastAsia="Times New Roman" w:hAnsi="Times New Roman" w:cs="Times New Roman"/>
          <w:color w:val="000000" w:themeColor="text1"/>
        </w:rPr>
        <w:t>help confirm that</w:t>
      </w:r>
      <w:r w:rsidRPr="28E609B1">
        <w:rPr>
          <w:rFonts w:ascii="Times New Roman" w:eastAsia="Times New Roman" w:hAnsi="Times New Roman" w:cs="Times New Roman"/>
          <w:color w:val="000000" w:themeColor="text1"/>
        </w:rPr>
        <w:t xml:space="preserve"> classifications align with job duties, </w:t>
      </w:r>
      <w:r>
        <w:rPr>
          <w:rFonts w:ascii="Times New Roman" w:eastAsia="Times New Roman" w:hAnsi="Times New Roman" w:cs="Times New Roman"/>
          <w:color w:val="000000" w:themeColor="text1"/>
        </w:rPr>
        <w:t>pay</w:t>
      </w:r>
      <w:r w:rsidRPr="28E609B1">
        <w:rPr>
          <w:rFonts w:ascii="Times New Roman" w:eastAsia="Times New Roman" w:hAnsi="Times New Roman" w:cs="Times New Roman"/>
          <w:color w:val="000000" w:themeColor="text1"/>
        </w:rPr>
        <w:t xml:space="preserve"> requirements, and applicable federal and state laws. In many cases, state requirements are more stringent than federal standards and may require additional consideration. </w:t>
      </w:r>
    </w:p>
    <w:p w14:paraId="52A90E04" w14:textId="6AE7CC47" w:rsidR="00FE3C1E" w:rsidRDefault="00FE3C1E" w:rsidP="00FE3C1E">
      <w:pPr>
        <w:rPr>
          <w:rFonts w:ascii="Times New Roman" w:eastAsia="Times New Roman" w:hAnsi="Times New Roman" w:cs="Times New Roman"/>
          <w:color w:val="000000" w:themeColor="text1"/>
        </w:rPr>
      </w:pPr>
      <w:r w:rsidRPr="28E609B1">
        <w:rPr>
          <w:rFonts w:ascii="Times New Roman" w:eastAsia="Times New Roman" w:hAnsi="Times New Roman" w:cs="Times New Roman"/>
          <w:color w:val="000000" w:themeColor="text1"/>
        </w:rPr>
        <w:t xml:space="preserve">Now is a great time to conduct a classification review, especially if roles have evolved or responsibilities have changed. Misclassification can lead to unpaid overtime claims, back wages, penalties, and increased scrutiny during audits or investigations. Periodic reviews can help identify potential concerns and </w:t>
      </w:r>
      <w:r>
        <w:rPr>
          <w:rFonts w:ascii="Times New Roman" w:eastAsia="Times New Roman" w:hAnsi="Times New Roman" w:cs="Times New Roman"/>
          <w:color w:val="000000" w:themeColor="text1"/>
        </w:rPr>
        <w:t>promote consistent</w:t>
      </w:r>
      <w:r w:rsidRPr="28E609B1">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evaluation of </w:t>
      </w:r>
      <w:r w:rsidRPr="28E609B1">
        <w:rPr>
          <w:rFonts w:ascii="Times New Roman" w:eastAsia="Times New Roman" w:hAnsi="Times New Roman" w:cs="Times New Roman"/>
          <w:color w:val="000000" w:themeColor="text1"/>
        </w:rPr>
        <w:t xml:space="preserve">positions </w:t>
      </w:r>
      <w:r>
        <w:rPr>
          <w:rFonts w:ascii="Times New Roman" w:eastAsia="Times New Roman" w:hAnsi="Times New Roman" w:cs="Times New Roman"/>
          <w:color w:val="000000" w:themeColor="text1"/>
        </w:rPr>
        <w:t>under applicable</w:t>
      </w:r>
      <w:r w:rsidRPr="28E609B1">
        <w:rPr>
          <w:rFonts w:ascii="Times New Roman" w:eastAsia="Times New Roman" w:hAnsi="Times New Roman" w:cs="Times New Roman"/>
          <w:color w:val="000000" w:themeColor="text1"/>
        </w:rPr>
        <w:t xml:space="preserve"> federal and state criteria.</w:t>
      </w:r>
    </w:p>
    <w:p w14:paraId="3A8B9E7F" w14:textId="77777777" w:rsidR="00FE3C1E" w:rsidRDefault="00FE3C1E" w:rsidP="00FE3C1E">
      <w:pPr>
        <w:spacing w:after="180"/>
        <w:rPr>
          <w:rFonts w:ascii="Times New Roman" w:eastAsia="Times New Roman" w:hAnsi="Times New Roman" w:cs="Times New Roman"/>
          <w:color w:val="000000" w:themeColor="text1"/>
        </w:rPr>
      </w:pPr>
      <w:r w:rsidRPr="28E609B1">
        <w:rPr>
          <w:rFonts w:ascii="Times New Roman" w:eastAsia="Times New Roman" w:hAnsi="Times New Roman" w:cs="Times New Roman"/>
          <w:b/>
          <w:bCs/>
          <w:color w:val="000000" w:themeColor="text1"/>
        </w:rPr>
        <w:t xml:space="preserve">Have questions or need </w:t>
      </w:r>
      <w:r>
        <w:rPr>
          <w:rFonts w:ascii="Times New Roman" w:eastAsia="Times New Roman" w:hAnsi="Times New Roman" w:cs="Times New Roman"/>
          <w:b/>
          <w:bCs/>
          <w:color w:val="000000" w:themeColor="text1"/>
        </w:rPr>
        <w:t xml:space="preserve">best practice </w:t>
      </w:r>
      <w:r w:rsidRPr="28E609B1">
        <w:rPr>
          <w:rFonts w:ascii="Times New Roman" w:eastAsia="Times New Roman" w:hAnsi="Times New Roman" w:cs="Times New Roman"/>
          <w:b/>
          <w:bCs/>
          <w:color w:val="000000" w:themeColor="text1"/>
        </w:rPr>
        <w:t>guidance?</w:t>
      </w:r>
      <w:r w:rsidRPr="28E609B1">
        <w:rPr>
          <w:rFonts w:ascii="Times New Roman" w:eastAsia="Times New Roman" w:hAnsi="Times New Roman" w:cs="Times New Roman"/>
          <w:color w:val="000000" w:themeColor="text1"/>
        </w:rPr>
        <w:t xml:space="preserve"> Reach out to your </w:t>
      </w:r>
      <w:r w:rsidRPr="28E609B1">
        <w:rPr>
          <w:rFonts w:ascii="Times New Roman" w:eastAsia="Times New Roman" w:hAnsi="Times New Roman" w:cs="Times New Roman"/>
          <w:b/>
          <w:bCs/>
          <w:color w:val="000000" w:themeColor="text1"/>
        </w:rPr>
        <w:t>HR Support Team</w:t>
      </w:r>
      <w:r w:rsidRPr="28E609B1">
        <w:rPr>
          <w:rFonts w:ascii="Times New Roman" w:eastAsia="Times New Roman" w:hAnsi="Times New Roman" w:cs="Times New Roman"/>
          <w:color w:val="000000" w:themeColor="text1"/>
        </w:rPr>
        <w:t xml:space="preserve"> for assistance via the </w:t>
      </w:r>
      <w:r w:rsidRPr="28E609B1">
        <w:rPr>
          <w:rFonts w:ascii="Times New Roman" w:eastAsia="Times New Roman" w:hAnsi="Times New Roman" w:cs="Times New Roman"/>
          <w:b/>
          <w:bCs/>
          <w:color w:val="000000" w:themeColor="text1"/>
        </w:rPr>
        <w:t>Quick Link</w:t>
      </w:r>
      <w:r w:rsidRPr="28E609B1">
        <w:rPr>
          <w:rFonts w:ascii="Times New Roman" w:eastAsia="Times New Roman" w:hAnsi="Times New Roman" w:cs="Times New Roman"/>
          <w:color w:val="000000" w:themeColor="text1"/>
        </w:rPr>
        <w:t xml:space="preserve"> on your main dashboard.</w:t>
      </w:r>
    </w:p>
    <w:p w14:paraId="219A6162" w14:textId="51B69F8F" w:rsidR="00FB63EC" w:rsidRDefault="00FB63EC" w:rsidP="3B155E3F"/>
    <w:p w14:paraId="2C078E63" w14:textId="1B3ECA9A" w:rsidR="00FB63EC" w:rsidRDefault="00FB63EC"/>
    <w:sectPr w:rsidR="00FB63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6D83AA"/>
    <w:rsid w:val="003A73EE"/>
    <w:rsid w:val="00DB47DD"/>
    <w:rsid w:val="00E07E62"/>
    <w:rsid w:val="00FB63EC"/>
    <w:rsid w:val="00FE3C1E"/>
    <w:rsid w:val="11BA21E5"/>
    <w:rsid w:val="12DEA5F2"/>
    <w:rsid w:val="1766921E"/>
    <w:rsid w:val="1E7F3FB5"/>
    <w:rsid w:val="2D1EBE47"/>
    <w:rsid w:val="2FD2DAC5"/>
    <w:rsid w:val="356D83AA"/>
    <w:rsid w:val="3983A109"/>
    <w:rsid w:val="3B155E3F"/>
    <w:rsid w:val="3BE52ECF"/>
    <w:rsid w:val="46C36869"/>
    <w:rsid w:val="561B47D7"/>
    <w:rsid w:val="686C5132"/>
    <w:rsid w:val="6EDF51BF"/>
    <w:rsid w:val="74AADA77"/>
    <w:rsid w:val="74FE7816"/>
    <w:rsid w:val="7DD566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8B886"/>
  <w15:chartTrackingRefBased/>
  <w15:docId w15:val="{8D03059E-07B6-4C81-844E-EA01B3E65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E650B3809F1E48B1C64C0F01DC72A2" ma:contentTypeVersion="19" ma:contentTypeDescription="Create a new document." ma:contentTypeScope="" ma:versionID="d5d80ed2682d6cb8e97cc488fb1cfa4a">
  <xsd:schema xmlns:xsd="http://www.w3.org/2001/XMLSchema" xmlns:xs="http://www.w3.org/2001/XMLSchema" xmlns:p="http://schemas.microsoft.com/office/2006/metadata/properties" xmlns:ns1="http://schemas.microsoft.com/sharepoint/v3" xmlns:ns2="94dc9343-6973-4408-9f05-f92c7fc3843a" xmlns:ns3="91f1627e-1a6c-4dd0-8f5b-d60392e412da" targetNamespace="http://schemas.microsoft.com/office/2006/metadata/properties" ma:root="true" ma:fieldsID="4622c6f8a216cbd7649c660233f44fe5" ns1:_="" ns2:_="" ns3:_="">
    <xsd:import namespace="http://schemas.microsoft.com/sharepoint/v3"/>
    <xsd:import namespace="94dc9343-6973-4408-9f05-f92c7fc3843a"/>
    <xsd:import namespace="91f1627e-1a6c-4dd0-8f5b-d60392e412d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element ref="ns2:lastAccess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dc9343-6973-4408-9f05-f92c7fc384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88c052-af65-40ff-be51-183906493d9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lastAccessDate" ma:index="26" nillable="true" ma:displayName="Last Access Date" ma:format="DateOnly" ma:internalName="lastAccess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1f1627e-1a6c-4dd0-8f5b-d60392e412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95525e-2f1e-4922-9839-a337ec54fa8b}" ma:internalName="TaxCatchAll" ma:showField="CatchAllData" ma:web="91f1627e-1a6c-4dd0-8f5b-d60392e412d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1f1627e-1a6c-4dd0-8f5b-d60392e412da" xsi:nil="true"/>
    <lastAccessDate xmlns="94dc9343-6973-4408-9f05-f92c7fc3843a" xsi:nil="true"/>
    <lcf76f155ced4ddcb4097134ff3c332f xmlns="94dc9343-6973-4408-9f05-f92c7fc3843a">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BB88D4A9-F96E-4E60-BC52-BDE5BCD9ED19}"/>
</file>

<file path=customXml/itemProps2.xml><?xml version="1.0" encoding="utf-8"?>
<ds:datastoreItem xmlns:ds="http://schemas.openxmlformats.org/officeDocument/2006/customXml" ds:itemID="{CF0E79C8-D897-4C8B-9E9D-3681CB059AC4}"/>
</file>

<file path=customXml/itemProps3.xml><?xml version="1.0" encoding="utf-8"?>
<ds:datastoreItem xmlns:ds="http://schemas.openxmlformats.org/officeDocument/2006/customXml" ds:itemID="{A53B49F6-872D-4C8A-B7EA-7ACF6766DC55}"/>
</file>

<file path=docProps/app.xml><?xml version="1.0" encoding="utf-8"?>
<Properties xmlns="http://schemas.openxmlformats.org/officeDocument/2006/extended-properties" xmlns:vt="http://schemas.openxmlformats.org/officeDocument/2006/docPropsVTypes">
  <Template>Normal</Template>
  <TotalTime>1</TotalTime>
  <Pages>1</Pages>
  <Words>154</Words>
  <Characters>880</Characters>
  <Application>Microsoft Office Word</Application>
  <DocSecurity>0</DocSecurity>
  <Lines>7</Lines>
  <Paragraphs>2</Paragraphs>
  <ScaleCrop>false</ScaleCrop>
  <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Lora Patterson</dc:creator>
  <cp:keywords/>
  <dc:description/>
  <cp:lastModifiedBy>Ashley Dyslin</cp:lastModifiedBy>
  <cp:revision>2</cp:revision>
  <dcterms:created xsi:type="dcterms:W3CDTF">2026-09-15T22:42:00Z</dcterms:created>
  <dcterms:modified xsi:type="dcterms:W3CDTF">2026-09-15T22:42:00Z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0x01010026E650B3809F1E48B1C64C0F01DC72A2</vt:lpwstr>
  </property>
  <property fmtid="{D5CDD505-2E9C-101B-9397-08002B2CF9AE}" pid="4" name="docLang">
    <vt:lpwstr>en</vt:lpwstr>
  </property>
  <property fmtid="{D5CDD505-2E9C-101B-9397-08002B2CF9AE}" pid="5" name="MediaServiceImageTags">
    <vt:lpwstr/>
  </property>
</Properties>
</file>